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676A" w:rsidRDefault="00D83260">
      <w:r w:rsidRPr="00D83260">
        <w:rPr>
          <w:b/>
        </w:rPr>
        <w:t>Traces</w:t>
      </w:r>
      <w:r>
        <w:rPr>
          <w:b/>
        </w:rPr>
        <w:t>/Memorial</w:t>
      </w:r>
      <w:r w:rsidRPr="00D83260">
        <w:rPr>
          <w:b/>
        </w:rPr>
        <w:t>,</w:t>
      </w:r>
      <w:r>
        <w:t xml:space="preserve"> a project by Cathy Milliken </w:t>
      </w:r>
    </w:p>
    <w:p w:rsidR="00D83260" w:rsidRDefault="00D83260"/>
    <w:p w:rsidR="00D83260" w:rsidRDefault="00D83260" w:rsidP="00D83260">
      <w:r w:rsidRPr="00D83260">
        <w:rPr>
          <w:b/>
        </w:rPr>
        <w:t>Target group</w:t>
      </w:r>
      <w:r>
        <w:rPr>
          <w:b/>
        </w:rPr>
        <w:t xml:space="preserve"> </w:t>
      </w:r>
      <w:r w:rsidRPr="00D83260">
        <w:t>20 young instrumental and Music Technology students from the Queensland Conservatorium of Music/one student from the Griffith Film School, Griffith University</w:t>
      </w:r>
      <w:r>
        <w:t xml:space="preserve">. </w:t>
      </w:r>
    </w:p>
    <w:p w:rsidR="00D83260" w:rsidRDefault="00D83260" w:rsidP="00D83260"/>
    <w:p w:rsidR="00D83260" w:rsidRPr="00D83260" w:rsidRDefault="00D83260" w:rsidP="00D83260">
      <w:pPr>
        <w:rPr>
          <w:b/>
        </w:rPr>
      </w:pPr>
      <w:r w:rsidRPr="00D83260">
        <w:rPr>
          <w:b/>
        </w:rPr>
        <w:t>Duration</w:t>
      </w:r>
      <w:r>
        <w:rPr>
          <w:b/>
        </w:rPr>
        <w:t>:</w:t>
      </w:r>
    </w:p>
    <w:p w:rsidR="00D83260" w:rsidRDefault="00D83260" w:rsidP="00D83260"/>
    <w:p w:rsidR="00D83260" w:rsidRPr="00D83260" w:rsidRDefault="00D83260" w:rsidP="00D83260">
      <w:pPr>
        <w:rPr>
          <w:rFonts w:cs="Times New Roman"/>
          <w:lang w:val="en-US"/>
        </w:rPr>
      </w:pPr>
      <w:r w:rsidRPr="00D83260">
        <w:rPr>
          <w:rFonts w:cs="Times New Roman"/>
          <w:lang w:val="en-US"/>
        </w:rPr>
        <w:t>Th</w:t>
      </w:r>
      <w:r>
        <w:rPr>
          <w:rFonts w:cs="Times New Roman"/>
          <w:lang w:val="en-US"/>
        </w:rPr>
        <w:t xml:space="preserve">e </w:t>
      </w:r>
      <w:r w:rsidRPr="00D83260">
        <w:rPr>
          <w:rFonts w:cs="Times New Roman"/>
          <w:lang w:val="en-US"/>
        </w:rPr>
        <w:t xml:space="preserve">project was devised by composer Cathy Milliken and the ensuing performance was held during the Crossbows Festival at the Queensland Conservatorium in 2012. </w:t>
      </w:r>
    </w:p>
    <w:p w:rsidR="00D83260" w:rsidRPr="00D83260" w:rsidRDefault="00D83260" w:rsidP="00D83260">
      <w:pPr>
        <w:rPr>
          <w:lang w:val="en-AU"/>
        </w:rPr>
      </w:pPr>
      <w:r w:rsidRPr="00D83260">
        <w:rPr>
          <w:lang w:val="en-AU"/>
        </w:rPr>
        <w:t xml:space="preserve">The aim of the project was to facilitate students from various arts faculties and disciplines to work together using a common starting point using in this case, twelve graphic score cards and their instructions to </w:t>
      </w:r>
      <w:r w:rsidRPr="00D83260">
        <w:rPr>
          <w:rFonts w:cs="Times New Roman"/>
          <w:i/>
          <w:lang w:val="en-US"/>
        </w:rPr>
        <w:t>“Memorial”</w:t>
      </w:r>
      <w:r w:rsidRPr="00D83260">
        <w:rPr>
          <w:rFonts w:cs="Times New Roman"/>
          <w:lang w:val="en-US"/>
        </w:rPr>
        <w:t xml:space="preserve"> and </w:t>
      </w:r>
      <w:r w:rsidRPr="00D83260">
        <w:rPr>
          <w:rFonts w:cs="Times New Roman"/>
          <w:i/>
          <w:lang w:val="en-US"/>
        </w:rPr>
        <w:t>“Traces”</w:t>
      </w:r>
      <w:r w:rsidRPr="00D83260">
        <w:rPr>
          <w:rFonts w:cs="Times New Roman"/>
          <w:lang w:val="en-US"/>
        </w:rPr>
        <w:t xml:space="preserve"> by Cathy Milliken. </w:t>
      </w:r>
      <w:r w:rsidRPr="00D83260">
        <w:rPr>
          <w:lang w:val="en-AU"/>
        </w:rPr>
        <w:t xml:space="preserve">The scores to </w:t>
      </w:r>
      <w:r w:rsidRPr="00D83260">
        <w:rPr>
          <w:rFonts w:cs="Times New Roman"/>
          <w:i/>
          <w:lang w:val="en-US"/>
        </w:rPr>
        <w:t>“Memorial”</w:t>
      </w:r>
      <w:r w:rsidRPr="00D83260">
        <w:rPr>
          <w:rFonts w:cs="Times New Roman"/>
          <w:lang w:val="en-US"/>
        </w:rPr>
        <w:t xml:space="preserve"> and </w:t>
      </w:r>
      <w:r w:rsidRPr="00D83260">
        <w:rPr>
          <w:rFonts w:cs="Times New Roman"/>
          <w:i/>
          <w:lang w:val="en-US"/>
        </w:rPr>
        <w:t xml:space="preserve">“Traces </w:t>
      </w:r>
      <w:r w:rsidRPr="00D83260">
        <w:rPr>
          <w:lang w:val="en-AU"/>
        </w:rPr>
        <w:t xml:space="preserve">are a set of twelve graphic score cards with performance instructions. They can be performed by a variable number of musicians for pitched and non-pitched instruments as well as by a group of dancers, filmmakers, or theatre-makers. </w:t>
      </w:r>
      <w:r w:rsidRPr="00D83260">
        <w:rPr>
          <w:rFonts w:cs="Times New Roman"/>
          <w:i/>
          <w:lang w:val="en-US"/>
        </w:rPr>
        <w:t>“Memorial”</w:t>
      </w:r>
      <w:r w:rsidRPr="00D83260">
        <w:rPr>
          <w:rFonts w:cs="Times New Roman"/>
          <w:lang w:val="en-US"/>
        </w:rPr>
        <w:t xml:space="preserve"> </w:t>
      </w:r>
      <w:r w:rsidRPr="00D83260">
        <w:rPr>
          <w:lang w:val="en-AU"/>
        </w:rPr>
        <w:t xml:space="preserve">is the purely acoustic realisation. </w:t>
      </w:r>
      <w:r w:rsidRPr="00D83260">
        <w:rPr>
          <w:rFonts w:cs="Times New Roman"/>
          <w:i/>
          <w:lang w:val="en-US"/>
        </w:rPr>
        <w:t>“Traces”</w:t>
      </w:r>
      <w:r w:rsidRPr="00D83260">
        <w:rPr>
          <w:rFonts w:cs="Times New Roman"/>
          <w:lang w:val="en-US"/>
        </w:rPr>
        <w:t xml:space="preserve"> </w:t>
      </w:r>
      <w:r w:rsidRPr="00D83260">
        <w:rPr>
          <w:lang w:val="en-AU"/>
        </w:rPr>
        <w:t>is a visual and acoustic realisation. They can be performed together.</w:t>
      </w:r>
    </w:p>
    <w:p w:rsidR="00D83260" w:rsidRDefault="00D83260" w:rsidP="00D83260">
      <w:pPr>
        <w:rPr>
          <w:lang w:val="en-AU"/>
        </w:rPr>
      </w:pPr>
      <w:r w:rsidRPr="00D83260">
        <w:rPr>
          <w:lang w:val="en-AU"/>
        </w:rPr>
        <w:t>The project required firstly a getting to know and appreciation of each other's specific terminology. The students then investigated how the graphic score cards could be adapted to the various arts disciplines, how they could utilise their own knowledge and skills as well as how they could adapt their particular skills to new solutions found by others. For the performance some realisations we</w:t>
      </w:r>
      <w:r>
        <w:rPr>
          <w:lang w:val="en-AU"/>
        </w:rPr>
        <w:t xml:space="preserve">re fixed, </w:t>
      </w:r>
      <w:r w:rsidRPr="00D83260">
        <w:rPr>
          <w:lang w:val="en-AU"/>
        </w:rPr>
        <w:t xml:space="preserve">others were improvised. </w:t>
      </w:r>
    </w:p>
    <w:p w:rsidR="00D83260" w:rsidRPr="00D83260" w:rsidRDefault="00D83260" w:rsidP="00D83260">
      <w:pPr>
        <w:rPr>
          <w:lang w:val="en-AU"/>
        </w:rPr>
      </w:pPr>
      <w:r w:rsidRPr="00D83260">
        <w:rPr>
          <w:lang w:val="en-AU"/>
        </w:rPr>
        <w:t xml:space="preserve">The students were very excited to work creatively and collectively on this project. Here some reflections by one of the students (horn player, 2nd year): </w:t>
      </w:r>
      <w:r w:rsidRPr="00D83260">
        <w:rPr>
          <w:rFonts w:cs="Calibri"/>
          <w:bCs/>
          <w:i/>
          <w:lang w:val="en-US"/>
        </w:rPr>
        <w:t>“</w:t>
      </w:r>
      <w:r w:rsidRPr="00D83260">
        <w:rPr>
          <w:rFonts w:cs="Calibri"/>
          <w:i/>
          <w:lang w:val="en-US"/>
        </w:rPr>
        <w:t>I thought this was fantastic. Because we had already discussed the fact that ideas were out in the open and didn't belong to anyone in particular, there weren't any obstacles to overcome in terms of power struggles or things like that. Everyone was really committed to the whole project and this, in combination with people from different musical backgrounds (jazz, classical, etc.), resulted in some beautifully creative ideas”.</w:t>
      </w:r>
    </w:p>
    <w:p w:rsidR="009C43BF" w:rsidRPr="009C43BF" w:rsidRDefault="009C43BF" w:rsidP="009C43BF">
      <w:pPr>
        <w:widowControl w:val="0"/>
        <w:autoSpaceDE w:val="0"/>
        <w:autoSpaceDN w:val="0"/>
        <w:adjustRightInd w:val="0"/>
        <w:rPr>
          <w:rFonts w:cs="Calibri"/>
          <w:lang w:val="en-US"/>
        </w:rPr>
      </w:pPr>
      <w:r w:rsidRPr="009C43BF">
        <w:rPr>
          <w:rFonts w:cs="Calibri"/>
          <w:lang w:val="en-US"/>
        </w:rPr>
        <w:t>Advice:</w:t>
      </w:r>
    </w:p>
    <w:p w:rsidR="009C43BF" w:rsidRPr="009C43BF" w:rsidRDefault="009C43BF" w:rsidP="009C43BF">
      <w:pPr>
        <w:widowControl w:val="0"/>
        <w:autoSpaceDE w:val="0"/>
        <w:autoSpaceDN w:val="0"/>
        <w:adjustRightInd w:val="0"/>
        <w:rPr>
          <w:rFonts w:cs="Calibri"/>
          <w:lang w:val="en-US"/>
        </w:rPr>
      </w:pPr>
      <w:r w:rsidRPr="009C43BF">
        <w:rPr>
          <w:rFonts w:cs="Calibri"/>
          <w:lang w:val="en-US"/>
        </w:rPr>
        <w:t>The question whether to use the pitched cards or not, or in fact how or if to adapt the pitched cards so that they can perhaps be used </w:t>
      </w:r>
      <w:r>
        <w:rPr>
          <w:rFonts w:cs="Calibri"/>
          <w:lang w:val="en-US"/>
        </w:rPr>
        <w:t>i</w:t>
      </w:r>
      <w:r w:rsidRPr="009C43BF">
        <w:rPr>
          <w:rFonts w:cs="Calibri"/>
          <w:lang w:val="en-US"/>
        </w:rPr>
        <w:t>n a relative</w:t>
      </w:r>
      <w:r>
        <w:rPr>
          <w:rFonts w:cs="Calibri"/>
          <w:lang w:val="en-US"/>
        </w:rPr>
        <w:t xml:space="preserve"> manner can be a consideration. </w:t>
      </w:r>
      <w:bookmarkStart w:id="0" w:name="_GoBack"/>
      <w:bookmarkEnd w:id="0"/>
      <w:r w:rsidRPr="009C43BF">
        <w:rPr>
          <w:rFonts w:cs="Calibri"/>
          <w:lang w:val="en-US"/>
        </w:rPr>
        <w:t>For example some of the music technology students were using electronic effects which were not always </w:t>
      </w:r>
      <w:proofErr w:type="spellStart"/>
      <w:r>
        <w:rPr>
          <w:rFonts w:cs="Calibri"/>
          <w:lang w:val="en-US"/>
        </w:rPr>
        <w:t>r</w:t>
      </w:r>
      <w:r w:rsidRPr="009C43BF">
        <w:rPr>
          <w:rFonts w:cs="Calibri"/>
          <w:lang w:val="en-US"/>
        </w:rPr>
        <w:t>eproduceable</w:t>
      </w:r>
      <w:proofErr w:type="spellEnd"/>
      <w:r w:rsidRPr="009C43BF">
        <w:rPr>
          <w:rFonts w:cs="Calibri"/>
          <w:lang w:val="en-US"/>
        </w:rPr>
        <w:t>. They kept however to the relative values as much as possible. </w:t>
      </w:r>
    </w:p>
    <w:p w:rsidR="00D83260" w:rsidRDefault="00D83260" w:rsidP="00D83260">
      <w:pPr>
        <w:widowControl w:val="0"/>
        <w:autoSpaceDE w:val="0"/>
        <w:autoSpaceDN w:val="0"/>
        <w:adjustRightInd w:val="0"/>
        <w:rPr>
          <w:rFonts w:cs="Calibri"/>
          <w:i/>
          <w:lang w:val="en-US"/>
        </w:rPr>
      </w:pPr>
    </w:p>
    <w:p w:rsidR="00D83260" w:rsidRPr="00D83260" w:rsidRDefault="00D83260" w:rsidP="00D83260">
      <w:pPr>
        <w:rPr>
          <w:lang w:val="en-AU"/>
        </w:rPr>
      </w:pPr>
      <w:r>
        <w:rPr>
          <w:rFonts w:cs="Calibri"/>
          <w:lang w:val="en-US"/>
        </w:rPr>
        <w:t xml:space="preserve">For more information please contact Cathy Milliken </w:t>
      </w:r>
      <w:r w:rsidRPr="00D83260">
        <w:rPr>
          <w:rFonts w:cs="Calibri"/>
          <w:lang w:val="en-US"/>
        </w:rPr>
        <w:t xml:space="preserve">at </w:t>
      </w:r>
      <w:r>
        <w:rPr>
          <w:rFonts w:eastAsia="Times New Roman" w:cs="Times New Roman"/>
          <w:color w:val="3000FF"/>
        </w:rPr>
        <w:fldChar w:fldCharType="begin"/>
      </w:r>
      <w:r>
        <w:rPr>
          <w:rFonts w:eastAsia="Times New Roman" w:cs="Times New Roman"/>
          <w:color w:val="3000FF"/>
        </w:rPr>
        <w:instrText xml:space="preserve"> HYPERLINK "https://xc93.mail.ovh.net/owa/redir.aspx?C=509d91da04a342c6b650ef877f555bc8&amp;URL=mailto%3acjm%40cathymilliken.com" \t "_blank" </w:instrText>
      </w:r>
      <w:r>
        <w:rPr>
          <w:rFonts w:eastAsia="Times New Roman" w:cs="Times New Roman"/>
          <w:color w:val="3000FF"/>
        </w:rPr>
        <w:fldChar w:fldCharType="separate"/>
      </w:r>
      <w:r>
        <w:rPr>
          <w:rStyle w:val="Hyperlink"/>
          <w:rFonts w:eastAsia="Times New Roman" w:cs="Times New Roman"/>
        </w:rPr>
        <w:t>cjm@cathymilliken.com</w:t>
      </w:r>
      <w:r>
        <w:rPr>
          <w:rFonts w:eastAsia="Times New Roman" w:cs="Times New Roman"/>
          <w:color w:val="3000FF"/>
        </w:rPr>
        <w:fldChar w:fldCharType="end"/>
      </w:r>
      <w:r>
        <w:rPr>
          <w:rFonts w:eastAsia="Times New Roman" w:cs="Times New Roman"/>
        </w:rPr>
        <w:t xml:space="preserve"> </w:t>
      </w:r>
      <w:r w:rsidRPr="00D83260">
        <w:rPr>
          <w:rFonts w:cs="Times New Roman"/>
          <w:lang w:val="en-US"/>
        </w:rPr>
        <w:t>(www.cathymilliken.com)</w:t>
      </w:r>
      <w:r w:rsidRPr="00D83260">
        <w:rPr>
          <w:lang w:val="en-AU"/>
        </w:rPr>
        <w:t>.</w:t>
      </w:r>
    </w:p>
    <w:p w:rsidR="00D83260" w:rsidRPr="00D83260" w:rsidRDefault="00D83260" w:rsidP="00D83260">
      <w:pPr>
        <w:rPr>
          <w:lang w:val="en-AU"/>
        </w:rPr>
      </w:pPr>
      <w:r w:rsidRPr="00D83260">
        <w:rPr>
          <w:lang w:val="en-AU"/>
        </w:rPr>
        <w:t>For sound example of Traces/Memorial visit: https://soundcloud.com/cathy-milliken.</w:t>
      </w:r>
    </w:p>
    <w:p w:rsidR="00D83260" w:rsidRPr="00D83260" w:rsidRDefault="00D83260" w:rsidP="00D83260">
      <w:pPr>
        <w:widowControl w:val="0"/>
        <w:autoSpaceDE w:val="0"/>
        <w:autoSpaceDN w:val="0"/>
        <w:adjustRightInd w:val="0"/>
        <w:rPr>
          <w:rFonts w:cs="Calibri"/>
          <w:b/>
          <w:bCs/>
          <w:lang w:val="en-US"/>
        </w:rPr>
      </w:pPr>
    </w:p>
    <w:p w:rsidR="00D83260" w:rsidRPr="00D83260" w:rsidRDefault="00D83260" w:rsidP="00D83260">
      <w:pPr>
        <w:rPr>
          <w:lang w:val="en-AU"/>
        </w:rPr>
      </w:pPr>
    </w:p>
    <w:p w:rsidR="00D83260" w:rsidRPr="00D83260" w:rsidRDefault="00D83260" w:rsidP="00D83260">
      <w:pPr>
        <w:rPr>
          <w:lang w:val="en-AU"/>
        </w:rPr>
      </w:pPr>
    </w:p>
    <w:p w:rsidR="00D83260" w:rsidRDefault="00D83260"/>
    <w:p w:rsidR="00D83260" w:rsidRDefault="00D83260"/>
    <w:p w:rsidR="00D83260" w:rsidRPr="00D83260" w:rsidRDefault="00D83260">
      <w:pPr>
        <w:rPr>
          <w:b/>
        </w:rPr>
      </w:pPr>
    </w:p>
    <w:sectPr w:rsidR="00D83260" w:rsidRPr="00D83260" w:rsidSect="00DC676A">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260"/>
    <w:rsid w:val="009C43BF"/>
    <w:rsid w:val="00D83260"/>
    <w:rsid w:val="00DC676A"/>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83260"/>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8326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412</Words>
  <Characters>2349</Characters>
  <Application>Microsoft Macintosh Word</Application>
  <DocSecurity>4</DocSecurity>
  <Lines>19</Lines>
  <Paragraphs>5</Paragraphs>
  <ScaleCrop>false</ScaleCrop>
  <Company/>
  <LinksUpToDate>false</LinksUpToDate>
  <CharactersWithSpaces>2756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macbook</dc:creator>
  <cp:keywords/>
  <dc:description/>
  <cp:lastModifiedBy>Administrator Milliken</cp:lastModifiedBy>
  <cp:revision>2</cp:revision>
  <dcterms:created xsi:type="dcterms:W3CDTF">2013-10-02T08:27:00Z</dcterms:created>
  <dcterms:modified xsi:type="dcterms:W3CDTF">2013-10-02T08:27:00Z</dcterms:modified>
</cp:coreProperties>
</file>